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3DD8" w:rsidRPr="00CA360A" w:rsidRDefault="00AF3DD8" w:rsidP="00AF3DD8">
      <w:pPr>
        <w:shd w:val="clear" w:color="auto" w:fill="FFFFFF"/>
        <w:spacing w:before="300" w:after="150" w:line="240" w:lineRule="auto"/>
        <w:textAlignment w:val="baseline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1.</w:t>
      </w:r>
      <w:bookmarkStart w:id="0" w:name="_GoBack"/>
      <w:r w:rsidRPr="00CA360A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О специально оборудованных учебных кабинетах</w:t>
      </w:r>
    </w:p>
    <w:tbl>
      <w:tblPr>
        <w:tblW w:w="11057" w:type="dxa"/>
        <w:tblCellSpacing w:w="0" w:type="dxa"/>
        <w:tblInd w:w="-114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1"/>
        <w:gridCol w:w="1984"/>
        <w:gridCol w:w="1496"/>
        <w:gridCol w:w="1618"/>
        <w:gridCol w:w="1548"/>
        <w:gridCol w:w="1860"/>
      </w:tblGrid>
      <w:tr w:rsidR="00AF3DD8" w:rsidRPr="00CA360A" w:rsidTr="00323257">
        <w:trPr>
          <w:tblCellSpacing w:w="0" w:type="dxa"/>
        </w:trPr>
        <w:tc>
          <w:tcPr>
            <w:tcW w:w="2551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1984" w:type="dxa"/>
            <w:vMerge w:val="restart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</w:t>
            </w:r>
          </w:p>
        </w:tc>
        <w:tc>
          <w:tcPr>
            <w:tcW w:w="3114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Оборудованные учебные кабинеты</w:t>
            </w:r>
          </w:p>
        </w:tc>
        <w:tc>
          <w:tcPr>
            <w:tcW w:w="3408" w:type="dxa"/>
            <w:gridSpan w:val="2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 для проведения практических занятий</w:t>
            </w:r>
          </w:p>
        </w:tc>
      </w:tr>
      <w:tr w:rsidR="00AF3DD8" w:rsidRPr="00CA360A" w:rsidTr="00FF1A66">
        <w:trPr>
          <w:tblCellSpacing w:w="0" w:type="dxa"/>
        </w:trPr>
        <w:tc>
          <w:tcPr>
            <w:tcW w:w="2551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AF3DD8" w:rsidRPr="00CA360A" w:rsidRDefault="00AF3DD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vMerge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vAlign w:val="bottom"/>
            <w:hideMark/>
          </w:tcPr>
          <w:p w:rsidR="00AF3DD8" w:rsidRPr="00CA360A" w:rsidRDefault="00AF3DD8" w:rsidP="003232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кабинета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площадь, м</w:t>
            </w:r>
            <w:r w:rsidRPr="00CA360A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vertAlign w:val="superscript"/>
                <w:lang w:eastAsia="ru-RU"/>
              </w:rPr>
              <w:t>2</w:t>
            </w:r>
          </w:p>
        </w:tc>
      </w:tr>
      <w:tr w:rsidR="00AF3DD8" w:rsidRPr="00CA360A" w:rsidTr="00FF1A66">
        <w:trPr>
          <w:tblCellSpacing w:w="0" w:type="dxa"/>
        </w:trPr>
        <w:tc>
          <w:tcPr>
            <w:tcW w:w="255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AF3DD8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МБОУ “Гимназия №20 имени Абдуллы Алиша”</w:t>
            </w:r>
          </w:p>
        </w:tc>
        <w:tc>
          <w:tcPr>
            <w:tcW w:w="198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AF3DD8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420029 г.Казан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ь,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Пионерская дом 10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CA360A" w:rsidRDefault="00AF3DD8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1601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Pr="00E75DCE" w:rsidRDefault="00E75DCE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F3DD8" w:rsidRDefault="00FF1A66" w:rsidP="00FF1A66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AF3DD8" w:rsidRPr="00CA360A" w:rsidRDefault="00AF3DD8" w:rsidP="00335F34">
            <w:pPr>
              <w:spacing w:after="15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6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E75DCE" w:rsidRDefault="00E75DCE" w:rsidP="00323257">
            <w:pPr>
              <w:spacing w:after="15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47</w:t>
            </w:r>
          </w:p>
          <w:p w:rsidR="00AF3DD8" w:rsidRPr="00E75DCE" w:rsidRDefault="00AF3DD8" w:rsidP="00E75DC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</w:p>
        </w:tc>
      </w:tr>
    </w:tbl>
    <w:p w:rsidR="00AF3DD8" w:rsidRPr="00FF1A66" w:rsidRDefault="00AF3DD8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учебном кабинете № </w:t>
      </w:r>
      <w:proofErr w:type="gramStart"/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>102  установлен</w:t>
      </w:r>
      <w:proofErr w:type="gramEnd"/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дверной проем шириной более 90 см, что позволяет посещать занятия инвалидам – колясочникам. Для обучающихся, передвигающихся в кресле-коляске выделены 1-2 первых стола в ряду у дверного проема. В кабинете</w:t>
      </w:r>
      <w:r w:rsidR="00E75DCE"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113и 111</w:t>
      </w:r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установлен, интерактивная доска с мультимедийным проектором, первые столы в ряду у окна и в среднем ряду предусмотрены для обучающихся с нарушением слуха и зрения. </w:t>
      </w:r>
    </w:p>
    <w:p w:rsidR="001A7385" w:rsidRPr="00FF1A66" w:rsidRDefault="00AF3DD8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F1A6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Оснащённость кабинетов </w:t>
      </w:r>
    </w:p>
    <w:p w:rsidR="006528A3" w:rsidRPr="00FF1A66" w:rsidRDefault="006528A3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</w:rPr>
      </w:pPr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Мультимедийный проектор </w:t>
      </w: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Hitachi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CP-CX300WN (+настенное крепление </w:t>
      </w: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Wize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FF1A66">
        <w:rPr>
          <w:rFonts w:ascii="Times New Roman" w:hAnsi="Times New Roman" w:cs="Times New Roman"/>
          <w:color w:val="000000"/>
          <w:sz w:val="28"/>
          <w:szCs w:val="28"/>
        </w:rPr>
        <w:t>Pro</w:t>
      </w:r>
      <w:proofErr w:type="spellEnd"/>
      <w:r w:rsidRPr="00FF1A66">
        <w:rPr>
          <w:rFonts w:ascii="Times New Roman" w:hAnsi="Times New Roman" w:cs="Times New Roman"/>
          <w:color w:val="000000"/>
          <w:sz w:val="28"/>
          <w:szCs w:val="28"/>
        </w:rPr>
        <w:t xml:space="preserve"> STP-55 + кабель)</w:t>
      </w:r>
    </w:p>
    <w:p w:rsidR="006528A3" w:rsidRPr="00FF1A66" w:rsidRDefault="006528A3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6">
        <w:rPr>
          <w:rFonts w:ascii="Times New Roman" w:hAnsi="Times New Roman" w:cs="Times New Roman"/>
          <w:color w:val="000000"/>
          <w:sz w:val="28"/>
          <w:szCs w:val="28"/>
        </w:rPr>
        <w:t>Стол,</w:t>
      </w:r>
      <w:r w:rsidR="0020093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FF1A66">
        <w:rPr>
          <w:rFonts w:ascii="Times New Roman" w:hAnsi="Times New Roman" w:cs="Times New Roman"/>
          <w:color w:val="000000"/>
          <w:sz w:val="28"/>
          <w:szCs w:val="28"/>
        </w:rPr>
        <w:t>стул учительский</w:t>
      </w:r>
    </w:p>
    <w:p w:rsidR="00996639" w:rsidRPr="00FF1A66" w:rsidRDefault="00996639" w:rsidP="00AF3DD8">
      <w:pPr>
        <w:shd w:val="clear" w:color="auto" w:fill="FFFFFF"/>
        <w:spacing w:after="150" w:line="240" w:lineRule="auto"/>
        <w:ind w:left="-1134" w:firstLine="113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1A66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Доска панорамная, многофункциональная, магнитно-маркерная "Стратегическое ориентирование на местности в военных условиях"+комплект тематических магнитов КМ-4</w:t>
      </w:r>
    </w:p>
    <w:p w:rsidR="0030269B" w:rsidRPr="00FF1A66" w:rsidRDefault="0030269B">
      <w:pPr>
        <w:rPr>
          <w:color w:val="FF0000"/>
          <w:sz w:val="28"/>
          <w:szCs w:val="28"/>
        </w:rPr>
      </w:pPr>
    </w:p>
    <w:sectPr w:rsidR="0030269B" w:rsidRPr="00FF1A66" w:rsidSect="005208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60EE7"/>
    <w:rsid w:val="00160EE7"/>
    <w:rsid w:val="001A7385"/>
    <w:rsid w:val="001C3E2E"/>
    <w:rsid w:val="0020093A"/>
    <w:rsid w:val="0030269B"/>
    <w:rsid w:val="00335F34"/>
    <w:rsid w:val="0052081E"/>
    <w:rsid w:val="006528A3"/>
    <w:rsid w:val="00996639"/>
    <w:rsid w:val="00AF3DD8"/>
    <w:rsid w:val="00E64584"/>
    <w:rsid w:val="00E75DCE"/>
    <w:rsid w:val="00FF1A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156FD31-E6B7-4BF2-876E-F047C4665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3D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2020-12-30T11:32:00Z</dcterms:created>
  <dcterms:modified xsi:type="dcterms:W3CDTF">2021-01-25T07:13:00Z</dcterms:modified>
</cp:coreProperties>
</file>